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54" w:rsidRPr="00776C61" w:rsidRDefault="00E53854" w:rsidP="00776C61">
      <w:pPr>
        <w:pStyle w:val="Nessunaspaziatura"/>
        <w:jc w:val="center"/>
        <w:rPr>
          <w:rFonts w:ascii="Times New Roman" w:hAnsi="Times New Roman"/>
          <w:b/>
          <w:i/>
          <w:sz w:val="28"/>
          <w:szCs w:val="28"/>
        </w:rPr>
      </w:pPr>
      <w:r w:rsidRPr="00776C61">
        <w:rPr>
          <w:rFonts w:ascii="Times New Roman" w:hAnsi="Times New Roman"/>
          <w:b/>
          <w:sz w:val="28"/>
          <w:szCs w:val="28"/>
        </w:rPr>
        <w:t>Verbale Comitato Nazionale Giovani - 14 ottobre 2021</w:t>
      </w:r>
    </w:p>
    <w:p w:rsidR="00E53854" w:rsidRPr="00776C61" w:rsidRDefault="00E53854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E53854" w:rsidRPr="00776C61" w:rsidRDefault="00E53854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 xml:space="preserve">Convocazione in data </w:t>
      </w:r>
      <w:r w:rsidR="00776C61" w:rsidRPr="00776C61">
        <w:rPr>
          <w:rFonts w:ascii="Times New Roman" w:hAnsi="Times New Roman"/>
          <w:sz w:val="28"/>
          <w:szCs w:val="28"/>
        </w:rPr>
        <w:t>14 ottobre</w:t>
      </w:r>
      <w:r w:rsidRPr="00776C61">
        <w:rPr>
          <w:rFonts w:ascii="Times New Roman" w:hAnsi="Times New Roman"/>
          <w:sz w:val="28"/>
          <w:szCs w:val="28"/>
        </w:rPr>
        <w:t xml:space="preserve"> 2021 ore 15,00 - Protocollo n. </w:t>
      </w:r>
      <w:r w:rsidR="00776C61" w:rsidRPr="00776C61">
        <w:rPr>
          <w:rFonts w:ascii="Times New Roman" w:hAnsi="Times New Roman"/>
          <w:sz w:val="28"/>
          <w:szCs w:val="28"/>
        </w:rPr>
        <w:t>14005</w:t>
      </w:r>
      <w:r w:rsidRPr="00776C61">
        <w:rPr>
          <w:rFonts w:ascii="Times New Roman" w:hAnsi="Times New Roman"/>
          <w:sz w:val="28"/>
          <w:szCs w:val="28"/>
        </w:rPr>
        <w:t xml:space="preserve"> del</w:t>
      </w:r>
      <w:r w:rsidR="00776C61" w:rsidRPr="00776C61">
        <w:rPr>
          <w:rFonts w:ascii="Times New Roman" w:hAnsi="Times New Roman"/>
          <w:sz w:val="28"/>
          <w:szCs w:val="28"/>
        </w:rPr>
        <w:t xml:space="preserve">l'11 ottobre </w:t>
      </w:r>
      <w:r w:rsidRPr="00776C61">
        <w:rPr>
          <w:rFonts w:ascii="Times New Roman" w:hAnsi="Times New Roman"/>
          <w:sz w:val="28"/>
          <w:szCs w:val="28"/>
        </w:rPr>
        <w:t>2021 in modalità online tramite piattaforma Zoom.</w:t>
      </w:r>
    </w:p>
    <w:p w:rsidR="00E53854" w:rsidRPr="00776C61" w:rsidRDefault="00E53854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Ordine del giorno:</w:t>
      </w:r>
    </w:p>
    <w:p w:rsidR="00776C61" w:rsidRPr="00776C61" w:rsidRDefault="00776C61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1) comunicazioni del Consigliere Nazionale;</w:t>
      </w:r>
    </w:p>
    <w:p w:rsidR="00776C61" w:rsidRPr="00776C61" w:rsidRDefault="00776C61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2) presa in esame della richiesta del coordinatore riguardo mail dedicata e account zoom;</w:t>
      </w:r>
    </w:p>
    <w:p w:rsidR="00776C61" w:rsidRPr="00776C61" w:rsidRDefault="00776C61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3) definizione competenze territoriali per ogni componente il Comitato;</w:t>
      </w:r>
    </w:p>
    <w:p w:rsidR="00776C61" w:rsidRPr="00776C61" w:rsidRDefault="00776C61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4) definizione incarichi dei componenti nei gruppi di lavoro, relazioni internazionali, collaborazione con la rivista Pub;</w:t>
      </w:r>
    </w:p>
    <w:p w:rsidR="00776C61" w:rsidRPr="00776C61" w:rsidRDefault="00776C61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5) visione dei punti congressuali per stabilire la mission del Comitato e gli obiettivi a breve, medio e lungo termine;</w:t>
      </w:r>
    </w:p>
    <w:p w:rsidR="00776C61" w:rsidRPr="00776C61" w:rsidRDefault="00776C61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6) comunicazione dei componenti il Comitato;</w:t>
      </w:r>
    </w:p>
    <w:p w:rsidR="00776C61" w:rsidRPr="00776C61" w:rsidRDefault="00776C61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 xml:space="preserve">7) varie ed eventuali </w:t>
      </w:r>
    </w:p>
    <w:p w:rsidR="00E53854" w:rsidRPr="00776C61" w:rsidRDefault="00E53854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Presenti:</w:t>
      </w:r>
    </w:p>
    <w:p w:rsidR="00E53854" w:rsidRPr="00776C61" w:rsidRDefault="00E53854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 xml:space="preserve">Samantha De Rosa, </w:t>
      </w:r>
      <w:r w:rsidR="00776C61" w:rsidRPr="00776C61">
        <w:rPr>
          <w:rFonts w:ascii="Times New Roman" w:hAnsi="Times New Roman"/>
          <w:sz w:val="28"/>
          <w:szCs w:val="28"/>
        </w:rPr>
        <w:t>Marino Gabriele</w:t>
      </w:r>
      <w:r w:rsidR="00776C61">
        <w:rPr>
          <w:rFonts w:ascii="Times New Roman" w:hAnsi="Times New Roman"/>
          <w:sz w:val="28"/>
          <w:szCs w:val="28"/>
        </w:rPr>
        <w:t xml:space="preserve">; </w:t>
      </w:r>
      <w:r w:rsidRPr="00776C61">
        <w:rPr>
          <w:rFonts w:ascii="Times New Roman" w:hAnsi="Times New Roman"/>
          <w:sz w:val="28"/>
          <w:szCs w:val="28"/>
        </w:rPr>
        <w:t xml:space="preserve">Stefano </w:t>
      </w:r>
      <w:proofErr w:type="spellStart"/>
      <w:r w:rsidRPr="00776C61">
        <w:rPr>
          <w:rFonts w:ascii="Times New Roman" w:hAnsi="Times New Roman"/>
          <w:sz w:val="28"/>
          <w:szCs w:val="28"/>
        </w:rPr>
        <w:t>Taroni</w:t>
      </w:r>
      <w:proofErr w:type="spellEnd"/>
      <w:r w:rsidRPr="00776C61">
        <w:rPr>
          <w:rFonts w:ascii="Times New Roman" w:hAnsi="Times New Roman"/>
          <w:sz w:val="28"/>
          <w:szCs w:val="28"/>
        </w:rPr>
        <w:t>; Carolina Liberato; Angelo Di Maglie; Li Chen.</w:t>
      </w:r>
    </w:p>
    <w:p w:rsidR="00776C61" w:rsidRPr="00776C61" w:rsidRDefault="00E53854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Assent</w:t>
      </w:r>
      <w:r w:rsidR="00776C61" w:rsidRPr="00776C61">
        <w:rPr>
          <w:rFonts w:ascii="Times New Roman" w:hAnsi="Times New Roman"/>
          <w:sz w:val="28"/>
          <w:szCs w:val="28"/>
        </w:rPr>
        <w:t>e giustificata</w:t>
      </w:r>
      <w:r w:rsidRPr="00776C61">
        <w:rPr>
          <w:rFonts w:ascii="Times New Roman" w:hAnsi="Times New Roman"/>
          <w:sz w:val="28"/>
          <w:szCs w:val="28"/>
        </w:rPr>
        <w:t xml:space="preserve">: </w:t>
      </w:r>
      <w:r w:rsidR="00776C61" w:rsidRPr="00776C61">
        <w:rPr>
          <w:rFonts w:ascii="Times New Roman" w:hAnsi="Times New Roman"/>
          <w:sz w:val="28"/>
          <w:szCs w:val="28"/>
        </w:rPr>
        <w:t xml:space="preserve">Sylvie </w:t>
      </w:r>
      <w:proofErr w:type="spellStart"/>
      <w:r w:rsidR="00776C61" w:rsidRPr="00776C61">
        <w:rPr>
          <w:rFonts w:ascii="Times New Roman" w:hAnsi="Times New Roman"/>
          <w:sz w:val="28"/>
          <w:szCs w:val="28"/>
        </w:rPr>
        <w:t>Dublanc</w:t>
      </w:r>
      <w:proofErr w:type="spellEnd"/>
    </w:p>
    <w:p w:rsidR="00E53854" w:rsidRPr="00776C61" w:rsidRDefault="00776C61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 xml:space="preserve">Assente ingiustificata: </w:t>
      </w:r>
      <w:proofErr w:type="spellStart"/>
      <w:r w:rsidRPr="00776C61">
        <w:rPr>
          <w:rFonts w:ascii="Times New Roman" w:hAnsi="Times New Roman"/>
          <w:sz w:val="28"/>
          <w:szCs w:val="28"/>
        </w:rPr>
        <w:t>Amel</w:t>
      </w:r>
      <w:proofErr w:type="spellEnd"/>
      <w:r w:rsidRPr="00776C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C61">
        <w:rPr>
          <w:rFonts w:ascii="Times New Roman" w:hAnsi="Times New Roman"/>
          <w:sz w:val="28"/>
          <w:szCs w:val="28"/>
        </w:rPr>
        <w:t>Mokni</w:t>
      </w:r>
      <w:proofErr w:type="spellEnd"/>
    </w:p>
    <w:p w:rsidR="00E53854" w:rsidRPr="00776C61" w:rsidRDefault="00E53854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776C61" w:rsidRPr="00776C61" w:rsidRDefault="00776C61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Apre i lavori Samantha De Rosa Consiglier</w:t>
      </w:r>
      <w:r w:rsidR="001E13BA">
        <w:rPr>
          <w:rFonts w:ascii="Times New Roman" w:hAnsi="Times New Roman"/>
          <w:sz w:val="28"/>
          <w:szCs w:val="28"/>
        </w:rPr>
        <w:t>e</w:t>
      </w:r>
      <w:r w:rsidRPr="00776C61">
        <w:rPr>
          <w:rFonts w:ascii="Times New Roman" w:hAnsi="Times New Roman"/>
          <w:sz w:val="28"/>
          <w:szCs w:val="28"/>
        </w:rPr>
        <w:t xml:space="preserve"> Nazionale </w:t>
      </w:r>
      <w:r>
        <w:rPr>
          <w:rFonts w:ascii="Times New Roman" w:hAnsi="Times New Roman"/>
          <w:sz w:val="28"/>
          <w:szCs w:val="28"/>
        </w:rPr>
        <w:t>c</w:t>
      </w:r>
      <w:r w:rsidRPr="00776C61">
        <w:rPr>
          <w:rFonts w:ascii="Times New Roman" w:hAnsi="Times New Roman"/>
          <w:sz w:val="28"/>
          <w:szCs w:val="28"/>
        </w:rPr>
        <w:t>he augura buon lavoro al neo costituito Comitato.</w:t>
      </w:r>
    </w:p>
    <w:p w:rsidR="0063776F" w:rsidRDefault="0063776F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passa alla discussione dei punti all'ordine del giorno:</w:t>
      </w:r>
    </w:p>
    <w:p w:rsidR="00302FCC" w:rsidRPr="00776C61" w:rsidRDefault="0063776F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P</w:t>
      </w:r>
      <w:r w:rsidR="00302FCC" w:rsidRPr="00776C61">
        <w:rPr>
          <w:rFonts w:ascii="Times New Roman" w:hAnsi="Times New Roman"/>
          <w:sz w:val="28"/>
          <w:szCs w:val="28"/>
        </w:rPr>
        <w:t>resa in esame della richiesta del coordinatore riguardo mail dedicata e account zoom</w:t>
      </w:r>
      <w:r>
        <w:rPr>
          <w:rFonts w:ascii="Times New Roman" w:hAnsi="Times New Roman"/>
          <w:sz w:val="28"/>
          <w:szCs w:val="28"/>
        </w:rPr>
        <w:t>:</w:t>
      </w:r>
    </w:p>
    <w:p w:rsidR="00302FCC" w:rsidRPr="00776C61" w:rsidRDefault="0063776F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302FCC" w:rsidRPr="00776C61">
        <w:rPr>
          <w:rFonts w:ascii="Times New Roman" w:hAnsi="Times New Roman"/>
          <w:sz w:val="28"/>
          <w:szCs w:val="28"/>
        </w:rPr>
        <w:t>n riferimento a questo punto</w:t>
      </w:r>
      <w:r>
        <w:rPr>
          <w:rFonts w:ascii="Times New Roman" w:hAnsi="Times New Roman"/>
          <w:sz w:val="28"/>
          <w:szCs w:val="28"/>
        </w:rPr>
        <w:t xml:space="preserve">, </w:t>
      </w:r>
      <w:r w:rsidR="00302FCC" w:rsidRPr="00776C61">
        <w:rPr>
          <w:rFonts w:ascii="Times New Roman" w:hAnsi="Times New Roman"/>
          <w:sz w:val="28"/>
          <w:szCs w:val="28"/>
        </w:rPr>
        <w:t>il Comitato chiede che gli venga assegnato un indirizzo di posta elettronica</w:t>
      </w:r>
      <w:r w:rsidR="001E13BA">
        <w:rPr>
          <w:rFonts w:ascii="Times New Roman" w:hAnsi="Times New Roman"/>
          <w:sz w:val="28"/>
          <w:szCs w:val="28"/>
        </w:rPr>
        <w:t xml:space="preserve"> </w:t>
      </w:r>
      <w:r w:rsidR="009A0982">
        <w:rPr>
          <w:rFonts w:ascii="Times New Roman" w:hAnsi="Times New Roman"/>
          <w:sz w:val="28"/>
          <w:szCs w:val="28"/>
        </w:rPr>
        <w:t xml:space="preserve">in modo da </w:t>
      </w:r>
      <w:r w:rsidR="001E13BA">
        <w:rPr>
          <w:rFonts w:ascii="Times New Roman" w:hAnsi="Times New Roman"/>
          <w:sz w:val="28"/>
          <w:szCs w:val="28"/>
        </w:rPr>
        <w:t>poter</w:t>
      </w:r>
      <w:r w:rsidR="009A0982">
        <w:rPr>
          <w:rFonts w:ascii="Times New Roman" w:hAnsi="Times New Roman"/>
          <w:sz w:val="28"/>
          <w:szCs w:val="28"/>
        </w:rPr>
        <w:t>si</w:t>
      </w:r>
      <w:r w:rsidR="001E13BA">
        <w:rPr>
          <w:rFonts w:ascii="Times New Roman" w:hAnsi="Times New Roman"/>
          <w:sz w:val="28"/>
          <w:szCs w:val="28"/>
        </w:rPr>
        <w:t xml:space="preserve"> </w:t>
      </w:r>
      <w:r w:rsidR="009A0982">
        <w:rPr>
          <w:rFonts w:ascii="Times New Roman" w:hAnsi="Times New Roman"/>
          <w:sz w:val="28"/>
          <w:szCs w:val="28"/>
        </w:rPr>
        <w:t>interfacciare, in caso di progetti, con gli enti collegati oppure con le persone che devono comunicare con il Comitato</w:t>
      </w:r>
      <w:r w:rsidR="00302FCC" w:rsidRPr="00776C61">
        <w:rPr>
          <w:rFonts w:ascii="Times New Roman" w:hAnsi="Times New Roman"/>
          <w:sz w:val="28"/>
          <w:szCs w:val="28"/>
        </w:rPr>
        <w:t>. Ritengono anche che sia importante avere u</w:t>
      </w:r>
      <w:r>
        <w:rPr>
          <w:rFonts w:ascii="Times New Roman" w:hAnsi="Times New Roman"/>
          <w:sz w:val="28"/>
          <w:szCs w:val="28"/>
        </w:rPr>
        <w:t>n</w:t>
      </w:r>
      <w:r w:rsidR="00302FCC" w:rsidRPr="00776C61">
        <w:rPr>
          <w:rFonts w:ascii="Times New Roman" w:hAnsi="Times New Roman"/>
          <w:sz w:val="28"/>
          <w:szCs w:val="28"/>
        </w:rPr>
        <w:t xml:space="preserve"> link zo</w:t>
      </w:r>
      <w:r>
        <w:rPr>
          <w:rFonts w:ascii="Times New Roman" w:hAnsi="Times New Roman"/>
          <w:sz w:val="28"/>
          <w:szCs w:val="28"/>
        </w:rPr>
        <w:t>o</w:t>
      </w:r>
      <w:r w:rsidR="00302FCC" w:rsidRPr="00776C61">
        <w:rPr>
          <w:rFonts w:ascii="Times New Roman" w:hAnsi="Times New Roman"/>
          <w:sz w:val="28"/>
          <w:szCs w:val="28"/>
        </w:rPr>
        <w:t xml:space="preserve">m per poter effettuare collegamenti ogni volta </w:t>
      </w:r>
      <w:r>
        <w:rPr>
          <w:rFonts w:ascii="Times New Roman" w:hAnsi="Times New Roman"/>
          <w:sz w:val="28"/>
          <w:szCs w:val="28"/>
        </w:rPr>
        <w:t>si ritenga</w:t>
      </w:r>
      <w:r w:rsidR="00302FCC" w:rsidRPr="00776C61">
        <w:rPr>
          <w:rFonts w:ascii="Times New Roman" w:hAnsi="Times New Roman"/>
          <w:sz w:val="28"/>
          <w:szCs w:val="28"/>
        </w:rPr>
        <w:t xml:space="preserve"> necessario.</w:t>
      </w:r>
    </w:p>
    <w:p w:rsidR="00302FCC" w:rsidRPr="00776C61" w:rsidRDefault="0063776F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D</w:t>
      </w:r>
      <w:r w:rsidR="00302FCC" w:rsidRPr="00776C61">
        <w:rPr>
          <w:rFonts w:ascii="Times New Roman" w:hAnsi="Times New Roman"/>
          <w:sz w:val="28"/>
          <w:szCs w:val="28"/>
        </w:rPr>
        <w:t>efinizione competenze territoriali per ogni componente il Comitato</w:t>
      </w:r>
      <w:r>
        <w:rPr>
          <w:rFonts w:ascii="Times New Roman" w:hAnsi="Times New Roman"/>
          <w:sz w:val="28"/>
          <w:szCs w:val="28"/>
        </w:rPr>
        <w:t xml:space="preserve">; </w:t>
      </w:r>
      <w:r w:rsidR="00302FCC" w:rsidRPr="00776C61">
        <w:rPr>
          <w:rFonts w:ascii="Times New Roman" w:hAnsi="Times New Roman"/>
          <w:sz w:val="28"/>
          <w:szCs w:val="28"/>
        </w:rPr>
        <w:t>definizione incarichi dei componenti nei gruppi di lavoro, relazioni internazionali, collaborazione con la rivista Pub</w:t>
      </w:r>
      <w:r>
        <w:rPr>
          <w:rFonts w:ascii="Times New Roman" w:hAnsi="Times New Roman"/>
          <w:sz w:val="28"/>
          <w:szCs w:val="28"/>
        </w:rPr>
        <w:t>:</w:t>
      </w:r>
    </w:p>
    <w:p w:rsidR="0063776F" w:rsidRDefault="0063776F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 questi punti il Comitato attribuisce i territori e gli incarichi come segue:</w:t>
      </w:r>
    </w:p>
    <w:p w:rsidR="0063776F" w:rsidRDefault="0063776F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Territori:</w:t>
      </w:r>
    </w:p>
    <w:p w:rsidR="00302FCC" w:rsidRPr="00776C61" w:rsidRDefault="00302FCC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Gabriele Marino: Emilia Romagna, Friuli, Veneto</w:t>
      </w:r>
    </w:p>
    <w:p w:rsidR="00302FCC" w:rsidRPr="00776C61" w:rsidRDefault="00302FCC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 xml:space="preserve">Stefano </w:t>
      </w:r>
      <w:proofErr w:type="spellStart"/>
      <w:r w:rsidRPr="00776C61">
        <w:rPr>
          <w:rFonts w:ascii="Times New Roman" w:hAnsi="Times New Roman"/>
          <w:sz w:val="28"/>
          <w:szCs w:val="28"/>
        </w:rPr>
        <w:t>Taroni</w:t>
      </w:r>
      <w:proofErr w:type="spellEnd"/>
      <w:r w:rsidRPr="00776C61">
        <w:rPr>
          <w:rFonts w:ascii="Times New Roman" w:hAnsi="Times New Roman"/>
          <w:sz w:val="28"/>
          <w:szCs w:val="28"/>
        </w:rPr>
        <w:t>: Molise, Abruzzo, Lazio</w:t>
      </w:r>
    </w:p>
    <w:p w:rsidR="00302FCC" w:rsidRPr="00776C61" w:rsidRDefault="00302FCC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Carolina Liberato: Liguria, Toscana, Umbria</w:t>
      </w:r>
    </w:p>
    <w:p w:rsidR="00302FCC" w:rsidRPr="00776C61" w:rsidRDefault="00302FCC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Angelo Di Maglie: Campania, Puglia, Basilicata</w:t>
      </w:r>
    </w:p>
    <w:p w:rsidR="00302FCC" w:rsidRPr="00776C61" w:rsidRDefault="00302FCC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6C61">
        <w:rPr>
          <w:rFonts w:ascii="Times New Roman" w:hAnsi="Times New Roman"/>
          <w:sz w:val="28"/>
          <w:szCs w:val="28"/>
        </w:rPr>
        <w:t>Amel</w:t>
      </w:r>
      <w:proofErr w:type="spellEnd"/>
      <w:r w:rsidRPr="00776C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C61">
        <w:rPr>
          <w:rFonts w:ascii="Times New Roman" w:hAnsi="Times New Roman"/>
          <w:sz w:val="28"/>
          <w:szCs w:val="28"/>
        </w:rPr>
        <w:t>Mokni</w:t>
      </w:r>
      <w:proofErr w:type="spellEnd"/>
      <w:r w:rsidRPr="00776C61">
        <w:rPr>
          <w:rFonts w:ascii="Times New Roman" w:hAnsi="Times New Roman"/>
          <w:sz w:val="28"/>
          <w:szCs w:val="28"/>
        </w:rPr>
        <w:t xml:space="preserve">: Sicilia, Sardegna, Calabria </w:t>
      </w:r>
    </w:p>
    <w:p w:rsidR="00302FCC" w:rsidRPr="00776C61" w:rsidRDefault="00302FCC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Li Chen: Trento, Bolzano, Lombardia</w:t>
      </w:r>
    </w:p>
    <w:p w:rsidR="00302FCC" w:rsidRDefault="00302FCC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 xml:space="preserve">Sylvie </w:t>
      </w:r>
      <w:proofErr w:type="spellStart"/>
      <w:r w:rsidRPr="00776C61">
        <w:rPr>
          <w:rFonts w:ascii="Times New Roman" w:hAnsi="Times New Roman"/>
          <w:sz w:val="28"/>
          <w:szCs w:val="28"/>
        </w:rPr>
        <w:t>Dublanc</w:t>
      </w:r>
      <w:proofErr w:type="spellEnd"/>
      <w:r w:rsidRPr="00776C61">
        <w:rPr>
          <w:rFonts w:ascii="Times New Roman" w:hAnsi="Times New Roman"/>
          <w:sz w:val="28"/>
          <w:szCs w:val="28"/>
        </w:rPr>
        <w:t>: Piemonte, Valle D'Aosta, Marche</w:t>
      </w:r>
    </w:p>
    <w:p w:rsidR="0063776F" w:rsidRDefault="0063776F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Incarichi:</w:t>
      </w:r>
    </w:p>
    <w:p w:rsidR="0063776F" w:rsidRPr="00776C61" w:rsidRDefault="0063776F" w:rsidP="0063776F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lastRenderedPageBreak/>
        <w:t xml:space="preserve">Gabriele Marino: </w:t>
      </w:r>
      <w:r w:rsidRPr="00776C61">
        <w:rPr>
          <w:rFonts w:ascii="Times New Roman" w:eastAsiaTheme="minorHAnsi" w:hAnsi="Times New Roman"/>
          <w:bCs/>
          <w:sz w:val="28"/>
          <w:szCs w:val="28"/>
        </w:rPr>
        <w:t xml:space="preserve">Comunicazione, </w:t>
      </w:r>
      <w:proofErr w:type="spellStart"/>
      <w:r w:rsidRPr="00776C61">
        <w:rPr>
          <w:rFonts w:ascii="Times New Roman" w:eastAsiaTheme="minorHAnsi" w:hAnsi="Times New Roman"/>
          <w:bCs/>
          <w:sz w:val="28"/>
          <w:szCs w:val="28"/>
        </w:rPr>
        <w:t>FundRaising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302FCC" w:rsidRPr="00776C61" w:rsidRDefault="008B15CB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 xml:space="preserve">Sylvie </w:t>
      </w:r>
      <w:proofErr w:type="spellStart"/>
      <w:r w:rsidRPr="00776C61">
        <w:rPr>
          <w:rFonts w:ascii="Times New Roman" w:hAnsi="Times New Roman"/>
          <w:sz w:val="28"/>
          <w:szCs w:val="28"/>
        </w:rPr>
        <w:t>Dublanc</w:t>
      </w:r>
      <w:proofErr w:type="spellEnd"/>
      <w:r w:rsidR="00302FCC" w:rsidRPr="00776C61">
        <w:rPr>
          <w:rFonts w:ascii="Times New Roman" w:hAnsi="Times New Roman"/>
          <w:sz w:val="28"/>
          <w:szCs w:val="28"/>
        </w:rPr>
        <w:t xml:space="preserve">: </w:t>
      </w:r>
      <w:r w:rsidRPr="00776C61">
        <w:rPr>
          <w:rFonts w:ascii="Times New Roman" w:hAnsi="Times New Roman"/>
          <w:sz w:val="28"/>
          <w:szCs w:val="28"/>
        </w:rPr>
        <w:t xml:space="preserve">si occuperà di </w:t>
      </w:r>
      <w:r w:rsidRPr="00776C61">
        <w:rPr>
          <w:rFonts w:ascii="Times New Roman" w:eastAsiaTheme="minorHAnsi" w:hAnsi="Times New Roman"/>
          <w:bCs/>
          <w:sz w:val="28"/>
          <w:szCs w:val="28"/>
        </w:rPr>
        <w:t>Lavoro, Previdenza, Pensionistica, Legislazione, Diritti</w:t>
      </w:r>
      <w:r w:rsidR="0063776F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302FCC" w:rsidRPr="00776C61" w:rsidRDefault="008B15CB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Carolina Liberato</w:t>
      </w:r>
      <w:r w:rsidR="00302FCC" w:rsidRPr="00776C61">
        <w:rPr>
          <w:rFonts w:ascii="Times New Roman" w:hAnsi="Times New Roman"/>
          <w:sz w:val="28"/>
          <w:szCs w:val="28"/>
        </w:rPr>
        <w:t xml:space="preserve">: </w:t>
      </w:r>
      <w:r w:rsidRPr="00776C61">
        <w:rPr>
          <w:rFonts w:ascii="Times New Roman" w:hAnsi="Times New Roman"/>
          <w:sz w:val="28"/>
          <w:szCs w:val="28"/>
        </w:rPr>
        <w:t>R</w:t>
      </w:r>
      <w:r w:rsidR="00302FCC" w:rsidRPr="00776C61">
        <w:rPr>
          <w:rFonts w:ascii="Times New Roman" w:hAnsi="Times New Roman"/>
          <w:sz w:val="28"/>
          <w:szCs w:val="28"/>
        </w:rPr>
        <w:t xml:space="preserve">elazioni </w:t>
      </w:r>
      <w:r w:rsidRPr="00776C61">
        <w:rPr>
          <w:rFonts w:ascii="Times New Roman" w:hAnsi="Times New Roman"/>
          <w:sz w:val="28"/>
          <w:szCs w:val="28"/>
        </w:rPr>
        <w:t>I</w:t>
      </w:r>
      <w:r w:rsidR="00302FCC" w:rsidRPr="00776C61">
        <w:rPr>
          <w:rFonts w:ascii="Times New Roman" w:hAnsi="Times New Roman"/>
          <w:sz w:val="28"/>
          <w:szCs w:val="28"/>
        </w:rPr>
        <w:t>nternazionali</w:t>
      </w:r>
      <w:r w:rsidR="0063776F">
        <w:rPr>
          <w:rFonts w:ascii="Times New Roman" w:hAnsi="Times New Roman"/>
          <w:sz w:val="28"/>
          <w:szCs w:val="28"/>
        </w:rPr>
        <w:t>;</w:t>
      </w:r>
    </w:p>
    <w:p w:rsidR="00302FCC" w:rsidRPr="00776C61" w:rsidRDefault="008B15CB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 xml:space="preserve">Stefano </w:t>
      </w:r>
      <w:proofErr w:type="spellStart"/>
      <w:r w:rsidRPr="00776C61">
        <w:rPr>
          <w:rFonts w:ascii="Times New Roman" w:hAnsi="Times New Roman"/>
          <w:sz w:val="28"/>
          <w:szCs w:val="28"/>
        </w:rPr>
        <w:t>Taroni</w:t>
      </w:r>
      <w:proofErr w:type="spellEnd"/>
      <w:r w:rsidR="00302FCC" w:rsidRPr="00776C61">
        <w:rPr>
          <w:rFonts w:ascii="Times New Roman" w:hAnsi="Times New Roman"/>
          <w:sz w:val="28"/>
          <w:szCs w:val="28"/>
        </w:rPr>
        <w:t xml:space="preserve">: </w:t>
      </w:r>
      <w:r w:rsidRPr="00776C61">
        <w:rPr>
          <w:rFonts w:ascii="Times New Roman" w:eastAsiaTheme="minorHAnsi" w:hAnsi="Times New Roman"/>
          <w:bCs/>
          <w:sz w:val="28"/>
          <w:szCs w:val="28"/>
        </w:rPr>
        <w:t>Scuola, Formazione, Famiglie, Disabilità complesse</w:t>
      </w:r>
      <w:r w:rsidR="0063776F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302FCC" w:rsidRPr="00776C61" w:rsidRDefault="008B15CB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6C61">
        <w:rPr>
          <w:rFonts w:ascii="Times New Roman" w:hAnsi="Times New Roman"/>
          <w:sz w:val="28"/>
          <w:szCs w:val="28"/>
        </w:rPr>
        <w:t>Amel</w:t>
      </w:r>
      <w:proofErr w:type="spellEnd"/>
      <w:r w:rsidRPr="00776C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C61">
        <w:rPr>
          <w:rFonts w:ascii="Times New Roman" w:hAnsi="Times New Roman"/>
          <w:sz w:val="28"/>
          <w:szCs w:val="28"/>
        </w:rPr>
        <w:t>Mokni</w:t>
      </w:r>
      <w:proofErr w:type="spellEnd"/>
      <w:r w:rsidR="00302FCC" w:rsidRPr="00776C61">
        <w:rPr>
          <w:rFonts w:ascii="Times New Roman" w:hAnsi="Times New Roman"/>
          <w:sz w:val="28"/>
          <w:szCs w:val="28"/>
        </w:rPr>
        <w:t xml:space="preserve">: </w:t>
      </w:r>
      <w:r w:rsidRPr="00776C61">
        <w:rPr>
          <w:rFonts w:ascii="Times New Roman" w:eastAsiaTheme="minorHAnsi" w:hAnsi="Times New Roman"/>
          <w:bCs/>
          <w:sz w:val="28"/>
          <w:szCs w:val="28"/>
        </w:rPr>
        <w:t>Pari opportunità e Ipovisione</w:t>
      </w:r>
      <w:r w:rsidR="0063776F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302FCC" w:rsidRPr="00776C61" w:rsidRDefault="008B15CB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Li Chen</w:t>
      </w:r>
      <w:r w:rsidR="00302FCC" w:rsidRPr="00776C61">
        <w:rPr>
          <w:rFonts w:ascii="Times New Roman" w:hAnsi="Times New Roman"/>
          <w:sz w:val="28"/>
          <w:szCs w:val="28"/>
        </w:rPr>
        <w:t xml:space="preserve"> e </w:t>
      </w:r>
      <w:r w:rsidRPr="00776C61">
        <w:rPr>
          <w:rFonts w:ascii="Times New Roman" w:hAnsi="Times New Roman"/>
          <w:sz w:val="28"/>
          <w:szCs w:val="28"/>
        </w:rPr>
        <w:t>Angelo Di Maglie</w:t>
      </w:r>
      <w:r w:rsidR="00302FCC" w:rsidRPr="00776C61">
        <w:rPr>
          <w:rFonts w:ascii="Times New Roman" w:hAnsi="Times New Roman"/>
          <w:sz w:val="28"/>
          <w:szCs w:val="28"/>
        </w:rPr>
        <w:t xml:space="preserve">: </w:t>
      </w:r>
      <w:r w:rsidRPr="00776C61">
        <w:rPr>
          <w:rFonts w:ascii="Times New Roman" w:eastAsiaTheme="minorHAnsi" w:hAnsi="Times New Roman"/>
          <w:bCs/>
          <w:sz w:val="28"/>
          <w:szCs w:val="28"/>
        </w:rPr>
        <w:t>Accessibilità, Mobilità, Autonomia, Cani Guida, Turismo Sociale, Sport, Tempo libero</w:t>
      </w:r>
      <w:r w:rsidR="0063776F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02FCC" w:rsidRPr="00776C61" w:rsidRDefault="00302FCC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8B15CB" w:rsidRPr="00776C61" w:rsidRDefault="008B15CB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 xml:space="preserve">Per quanto riguarda la rivista Pub interviene il componente la Direzione Nazionale </w:t>
      </w:r>
      <w:r w:rsidR="0063776F">
        <w:rPr>
          <w:rFonts w:ascii="Times New Roman" w:hAnsi="Times New Roman"/>
          <w:sz w:val="28"/>
          <w:szCs w:val="28"/>
        </w:rPr>
        <w:t>Vincenzo Massa</w:t>
      </w:r>
      <w:r w:rsidRPr="00776C61">
        <w:rPr>
          <w:rFonts w:ascii="Times New Roman" w:hAnsi="Times New Roman"/>
          <w:sz w:val="28"/>
          <w:szCs w:val="28"/>
        </w:rPr>
        <w:t xml:space="preserve"> che informa sui contenuti della rivista, comunicando anche </w:t>
      </w:r>
      <w:r w:rsidR="00E53854" w:rsidRPr="00776C61">
        <w:rPr>
          <w:rFonts w:ascii="Times New Roman" w:hAnsi="Times New Roman"/>
          <w:sz w:val="28"/>
          <w:szCs w:val="28"/>
        </w:rPr>
        <w:t xml:space="preserve">che il Comitato Giovani dovrà collaborare con </w:t>
      </w:r>
      <w:r w:rsidRPr="00776C61">
        <w:rPr>
          <w:rFonts w:ascii="Times New Roman" w:hAnsi="Times New Roman"/>
          <w:sz w:val="28"/>
          <w:szCs w:val="28"/>
        </w:rPr>
        <w:t>lo stagista</w:t>
      </w:r>
      <w:r w:rsidR="00E53854" w:rsidRPr="00776C61">
        <w:rPr>
          <w:rFonts w:ascii="Times New Roman" w:hAnsi="Times New Roman"/>
          <w:sz w:val="28"/>
          <w:szCs w:val="28"/>
        </w:rPr>
        <w:t xml:space="preserve"> assegnato all</w:t>
      </w:r>
      <w:r w:rsidRPr="00776C61">
        <w:rPr>
          <w:rFonts w:ascii="Times New Roman" w:hAnsi="Times New Roman"/>
          <w:sz w:val="28"/>
          <w:szCs w:val="28"/>
        </w:rPr>
        <w:t>'Ufficio Stampa</w:t>
      </w:r>
      <w:r w:rsidR="00E53854" w:rsidRPr="00776C61">
        <w:rPr>
          <w:rFonts w:ascii="Times New Roman" w:hAnsi="Times New Roman"/>
          <w:sz w:val="28"/>
          <w:szCs w:val="28"/>
        </w:rPr>
        <w:t>.</w:t>
      </w:r>
    </w:p>
    <w:p w:rsidR="00E53854" w:rsidRPr="00776C61" w:rsidRDefault="00E53854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 xml:space="preserve">I componenti il Comitato </w:t>
      </w:r>
      <w:r w:rsidR="0063776F">
        <w:rPr>
          <w:rFonts w:ascii="Times New Roman" w:hAnsi="Times New Roman"/>
          <w:sz w:val="28"/>
          <w:szCs w:val="28"/>
        </w:rPr>
        <w:t>p</w:t>
      </w:r>
      <w:r w:rsidRPr="00776C61">
        <w:rPr>
          <w:rFonts w:ascii="Times New Roman" w:hAnsi="Times New Roman"/>
          <w:sz w:val="28"/>
          <w:szCs w:val="28"/>
        </w:rPr>
        <w:t xml:space="preserve">ropongono un'altra modalità, oltre il cd, per usufruire dell'ascolto della rivista, cioè poter scaricare un download pur continuando a ricevere il cd in modo da non </w:t>
      </w:r>
      <w:bookmarkStart w:id="0" w:name="_GoBack"/>
      <w:bookmarkEnd w:id="0"/>
      <w:r w:rsidR="00F276FF">
        <w:rPr>
          <w:rFonts w:ascii="Times New Roman" w:hAnsi="Times New Roman"/>
          <w:sz w:val="28"/>
          <w:szCs w:val="28"/>
        </w:rPr>
        <w:t>compromettere</w:t>
      </w:r>
      <w:r w:rsidRPr="00776C61">
        <w:rPr>
          <w:rFonts w:ascii="Times New Roman" w:hAnsi="Times New Roman"/>
          <w:sz w:val="28"/>
          <w:szCs w:val="28"/>
        </w:rPr>
        <w:t xml:space="preserve"> il contributo sull'editoria che si percepisce solo con il </w:t>
      </w:r>
      <w:r w:rsidR="0063776F">
        <w:rPr>
          <w:rFonts w:ascii="Times New Roman" w:hAnsi="Times New Roman"/>
          <w:sz w:val="28"/>
          <w:szCs w:val="28"/>
        </w:rPr>
        <w:t>cd</w:t>
      </w:r>
      <w:r w:rsidRPr="00776C61">
        <w:rPr>
          <w:rFonts w:ascii="Times New Roman" w:hAnsi="Times New Roman"/>
          <w:sz w:val="28"/>
          <w:szCs w:val="28"/>
        </w:rPr>
        <w:t xml:space="preserve"> e non con il download.</w:t>
      </w:r>
    </w:p>
    <w:p w:rsidR="0063776F" w:rsidRDefault="0063776F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E53854" w:rsidRPr="00776C61" w:rsidRDefault="0063776F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V</w:t>
      </w:r>
      <w:r w:rsidR="00E53854" w:rsidRPr="00776C61">
        <w:rPr>
          <w:rFonts w:ascii="Times New Roman" w:hAnsi="Times New Roman"/>
          <w:sz w:val="28"/>
          <w:szCs w:val="28"/>
        </w:rPr>
        <w:t>isione dei punti congressuali per stabilire la mission del Comitato e gli obiettivi a breve, medio e lungo termine</w:t>
      </w:r>
      <w:r>
        <w:rPr>
          <w:rFonts w:ascii="Times New Roman" w:hAnsi="Times New Roman"/>
          <w:sz w:val="28"/>
          <w:szCs w:val="28"/>
        </w:rPr>
        <w:t>:</w:t>
      </w:r>
    </w:p>
    <w:p w:rsidR="00E53854" w:rsidRPr="00776C61" w:rsidRDefault="0063776F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 questo ultimo punto all'ordine del giorno s</w:t>
      </w:r>
      <w:r w:rsidR="00E53854" w:rsidRPr="00776C61">
        <w:rPr>
          <w:rFonts w:ascii="Times New Roman" w:hAnsi="Times New Roman"/>
          <w:sz w:val="28"/>
          <w:szCs w:val="28"/>
        </w:rPr>
        <w:t>i decide di organizzare un incontro online, per conoscere meglio le mozioni congressuali e iniziare a pensare la strada da percorrere.</w:t>
      </w:r>
    </w:p>
    <w:p w:rsidR="00A418C4" w:rsidRPr="00776C61" w:rsidRDefault="00A418C4" w:rsidP="00776C61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776C61">
        <w:rPr>
          <w:rFonts w:ascii="Times New Roman" w:hAnsi="Times New Roman"/>
          <w:sz w:val="28"/>
          <w:szCs w:val="28"/>
        </w:rPr>
        <w:t>La riunione termina alle 17,00</w:t>
      </w:r>
      <w:r w:rsidR="00E53854" w:rsidRPr="00776C61">
        <w:rPr>
          <w:rFonts w:ascii="Times New Roman" w:hAnsi="Times New Roman"/>
          <w:sz w:val="28"/>
          <w:szCs w:val="28"/>
        </w:rPr>
        <w:t>.</w:t>
      </w:r>
    </w:p>
    <w:sectPr w:rsidR="00A418C4" w:rsidRPr="00776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D0"/>
    <w:rsid w:val="00166AE9"/>
    <w:rsid w:val="001A23DC"/>
    <w:rsid w:val="001E13BA"/>
    <w:rsid w:val="0027263A"/>
    <w:rsid w:val="002E73C5"/>
    <w:rsid w:val="00302FCC"/>
    <w:rsid w:val="00305E5A"/>
    <w:rsid w:val="003F0BF8"/>
    <w:rsid w:val="004824D0"/>
    <w:rsid w:val="004E2D01"/>
    <w:rsid w:val="00541134"/>
    <w:rsid w:val="0063776F"/>
    <w:rsid w:val="00691C2A"/>
    <w:rsid w:val="00776C61"/>
    <w:rsid w:val="007E777E"/>
    <w:rsid w:val="0082650A"/>
    <w:rsid w:val="008B15CB"/>
    <w:rsid w:val="00944701"/>
    <w:rsid w:val="009A0982"/>
    <w:rsid w:val="00A418C4"/>
    <w:rsid w:val="00CD71D4"/>
    <w:rsid w:val="00D854A3"/>
    <w:rsid w:val="00DB75F3"/>
    <w:rsid w:val="00E24038"/>
    <w:rsid w:val="00E53854"/>
    <w:rsid w:val="00F2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8AA7"/>
  <w15:chartTrackingRefBased/>
  <w15:docId w15:val="{864D9023-5C7A-4251-84EF-FC6F8D3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05E5A"/>
    <w:pPr>
      <w:spacing w:after="0" w:line="240" w:lineRule="auto"/>
    </w:pPr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semiHidden/>
    <w:rsid w:val="00302FCC"/>
    <w:pPr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02F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776C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76C6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Zauri</dc:creator>
  <cp:keywords/>
  <dc:description/>
  <cp:lastModifiedBy>Rita Zauri</cp:lastModifiedBy>
  <cp:revision>5</cp:revision>
  <dcterms:created xsi:type="dcterms:W3CDTF">2021-10-18T06:31:00Z</dcterms:created>
  <dcterms:modified xsi:type="dcterms:W3CDTF">2021-10-19T05:53:00Z</dcterms:modified>
</cp:coreProperties>
</file>